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公办养老机构入住轮候申请操作指引</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（老年人操作指引）</w:t>
      </w:r>
    </w:p>
    <w:p>
      <w:pPr>
        <w:pStyle w:val="2"/>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5" w:leftChars="0" w:hanging="425" w:firstLineChars="0"/>
        <w:textAlignment w:val="auto"/>
        <w:rPr>
          <w:rFonts w:hint="eastAsia"/>
          <w:sz w:val="32"/>
          <w:szCs w:val="20"/>
          <w:lang w:val="en-US" w:eastAsia="zh-CN"/>
        </w:rPr>
      </w:pPr>
      <w:r>
        <w:rPr>
          <w:rFonts w:hint="eastAsia"/>
          <w:sz w:val="32"/>
          <w:szCs w:val="20"/>
          <w:lang w:val="en-US" w:eastAsia="zh-CN"/>
        </w:rPr>
        <w:t>老年人门户操作</w:t>
      </w:r>
    </w:p>
    <w:p>
      <w:pPr>
        <w:pStyle w:val="3"/>
        <w:pageBreakBefore w:val="0"/>
        <w:widowControl w:val="0"/>
        <w:numPr>
          <w:ilvl w:val="1"/>
          <w:numId w:val="2"/>
        </w:numPr>
        <w:kinsoku/>
        <w:wordWrap/>
        <w:overflowPunct/>
        <w:topLinePunct w:val="0"/>
        <w:autoSpaceDE/>
        <w:autoSpaceDN/>
        <w:bidi w:val="0"/>
        <w:adjustRightInd/>
        <w:snapToGrid/>
        <w:spacing w:line="360" w:lineRule="auto"/>
        <w:ind w:left="567" w:leftChars="0" w:hanging="567" w:firstLineChars="0"/>
        <w:textAlignment w:val="auto"/>
        <w:rPr>
          <w:rFonts w:hint="default"/>
          <w:b/>
          <w:sz w:val="28"/>
          <w:szCs w:val="22"/>
          <w:lang w:val="en-US" w:eastAsia="zh-CN"/>
        </w:rPr>
      </w:pPr>
      <w:r>
        <w:rPr>
          <w:rFonts w:hint="eastAsia"/>
          <w:b/>
          <w:sz w:val="28"/>
          <w:szCs w:val="22"/>
          <w:lang w:val="en-US" w:eastAsia="zh-CN"/>
        </w:rPr>
        <w:t>注册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未有</w:t>
      </w:r>
      <w:r>
        <w:rPr>
          <w:rFonts w:hint="eastAsia"/>
          <w:sz w:val="24"/>
          <w:szCs w:val="24"/>
        </w:rPr>
        <w:t>为老平台</w:t>
      </w:r>
      <w:r>
        <w:rPr>
          <w:rFonts w:hint="eastAsia"/>
          <w:sz w:val="24"/>
          <w:szCs w:val="24"/>
          <w:lang w:eastAsia="zh-CN"/>
        </w:rPr>
        <w:t>登录账号的用户</w:t>
      </w:r>
      <w:r>
        <w:rPr>
          <w:rFonts w:hint="eastAsia"/>
          <w:sz w:val="24"/>
          <w:szCs w:val="24"/>
        </w:rPr>
        <w:t>，</w:t>
      </w:r>
      <w:r>
        <w:rPr>
          <w:rFonts w:hint="eastAsia"/>
          <w:sz w:val="24"/>
          <w:szCs w:val="24"/>
          <w:lang w:eastAsia="zh-CN"/>
        </w:rPr>
        <w:t>可在平台注册养老机构账号、老年人账号、养老人才账号。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点击</w:t>
      </w:r>
      <w:r>
        <w:rPr>
          <w:rFonts w:hint="eastAsia"/>
          <w:sz w:val="24"/>
          <w:szCs w:val="24"/>
          <w:lang w:eastAsia="zh-CN"/>
        </w:rPr>
        <w:t>页面右上角的</w:t>
      </w:r>
      <w:r>
        <w:rPr>
          <w:rFonts w:hint="eastAsia"/>
          <w:sz w:val="24"/>
          <w:szCs w:val="24"/>
        </w:rPr>
        <w:t>【注册】</w:t>
      </w:r>
      <w:r>
        <w:rPr>
          <w:rFonts w:hint="eastAsia"/>
          <w:sz w:val="24"/>
          <w:szCs w:val="24"/>
          <w:lang w:eastAsia="zh-CN"/>
        </w:rPr>
        <w:t>操作按钮</w:t>
      </w:r>
      <w:r>
        <w:rPr>
          <w:rFonts w:hint="eastAsia"/>
          <w:sz w:val="24"/>
          <w:szCs w:val="24"/>
        </w:rPr>
        <w:t>，</w:t>
      </w:r>
      <w:r>
        <w:rPr>
          <w:rFonts w:hint="eastAsia"/>
          <w:sz w:val="24"/>
          <w:szCs w:val="24"/>
          <w:lang w:eastAsia="zh-CN"/>
        </w:rPr>
        <w:t>选择需要注册的类型，</w:t>
      </w:r>
      <w:r>
        <w:rPr>
          <w:rFonts w:hint="eastAsia"/>
          <w:sz w:val="24"/>
          <w:szCs w:val="24"/>
        </w:rPr>
        <w:t>进入</w:t>
      </w:r>
      <w:r>
        <w:rPr>
          <w:rFonts w:hint="eastAsia"/>
          <w:sz w:val="24"/>
          <w:szCs w:val="24"/>
          <w:lang w:eastAsia="zh-CN"/>
        </w:rPr>
        <w:t>注册</w:t>
      </w:r>
      <w:r>
        <w:rPr>
          <w:rFonts w:hint="eastAsia"/>
          <w:sz w:val="24"/>
          <w:szCs w:val="24"/>
        </w:rPr>
        <w:t>申请页面，如图</w:t>
      </w:r>
      <w:r>
        <w:rPr>
          <w:rFonts w:hint="eastAsia"/>
          <w:sz w:val="24"/>
          <w:szCs w:val="24"/>
          <w:lang w:eastAsia="zh-CN"/>
        </w:rPr>
        <w:t>所示</w:t>
      </w:r>
      <w:r>
        <w:rPr>
          <w:rFonts w:hint="eastAsia"/>
          <w:sz w:val="24"/>
          <w:szCs w:val="24"/>
        </w:rPr>
        <w:t>：</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pPr>
      <w:r>
        <w:drawing>
          <wp:inline distT="0" distB="0" distL="114300" distR="114300">
            <wp:extent cx="5265420" cy="2797175"/>
            <wp:effectExtent l="0" t="0" r="11430" b="31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4"/>
                    <a:stretch>
                      <a:fillRect/>
                    </a:stretch>
                  </pic:blipFill>
                  <pic:spPr>
                    <a:xfrm>
                      <a:off x="0" y="0"/>
                      <a:ext cx="5265420" cy="27971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账号申请页面，完善栏目内容，点击提交即可，如图所示：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lang w:eastAsia="zh-CN"/>
        </w:rPr>
      </w:pPr>
      <w:r>
        <w:drawing>
          <wp:inline distT="0" distB="0" distL="114300" distR="114300">
            <wp:extent cx="5264150" cy="3774440"/>
            <wp:effectExtent l="0" t="0" r="12700" b="1651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a:stretch>
                      <a:fillRect/>
                    </a:stretch>
                  </pic:blipFill>
                  <pic:spPr>
                    <a:xfrm>
                      <a:off x="0" y="0"/>
                      <a:ext cx="5264150" cy="3774440"/>
                    </a:xfrm>
                    <a:prstGeom prst="rect">
                      <a:avLst/>
                    </a:prstGeom>
                    <a:noFill/>
                    <a:ln>
                      <a:noFill/>
                    </a:ln>
                  </pic:spPr>
                </pic:pic>
              </a:graphicData>
            </a:graphic>
          </wp:inline>
        </w:drawing>
      </w:r>
    </w:p>
    <w:p>
      <w:pPr>
        <w:pStyle w:val="3"/>
        <w:pageBreakBefore w:val="0"/>
        <w:widowControl w:val="0"/>
        <w:numPr>
          <w:ilvl w:val="1"/>
          <w:numId w:val="2"/>
        </w:numPr>
        <w:kinsoku/>
        <w:wordWrap/>
        <w:overflowPunct/>
        <w:topLinePunct w:val="0"/>
        <w:autoSpaceDE/>
        <w:autoSpaceDN/>
        <w:bidi w:val="0"/>
        <w:adjustRightInd/>
        <w:snapToGrid/>
        <w:spacing w:line="360" w:lineRule="auto"/>
        <w:ind w:left="567" w:leftChars="0" w:hanging="567" w:firstLineChars="0"/>
        <w:textAlignment w:val="auto"/>
        <w:rPr>
          <w:rFonts w:hint="eastAsia"/>
          <w:b/>
          <w:sz w:val="28"/>
          <w:szCs w:val="22"/>
          <w:lang w:val="en-US" w:eastAsia="zh-CN"/>
        </w:rPr>
      </w:pPr>
      <w:r>
        <w:rPr>
          <w:rFonts w:hint="eastAsia"/>
          <w:b/>
          <w:sz w:val="28"/>
          <w:szCs w:val="22"/>
          <w:lang w:val="en-US" w:eastAsia="zh-CN"/>
        </w:rPr>
        <w:t>登录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eastAsia="zh-CN"/>
        </w:rPr>
        <w:t>已有</w:t>
      </w:r>
      <w:r>
        <w:rPr>
          <w:rFonts w:hint="eastAsia"/>
          <w:sz w:val="24"/>
          <w:szCs w:val="24"/>
        </w:rPr>
        <w:t>为老平台</w:t>
      </w:r>
      <w:r>
        <w:rPr>
          <w:rFonts w:hint="eastAsia"/>
          <w:sz w:val="24"/>
          <w:szCs w:val="24"/>
          <w:lang w:eastAsia="zh-CN"/>
        </w:rPr>
        <w:t>登录账号的用户，点击页面右上角的【登录】操作按钮，在用户登录页面，输入用户名、密码、验证码后，点击【立即登录】即可登录为老平台，如图所示：</w:t>
      </w:r>
    </w:p>
    <w:p>
      <w:pPr>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r>
        <w:drawing>
          <wp:inline distT="0" distB="0" distL="114300" distR="114300">
            <wp:extent cx="5267325" cy="2790190"/>
            <wp:effectExtent l="0" t="0" r="9525" b="1016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6"/>
                    <a:stretch>
                      <a:fillRect/>
                    </a:stretch>
                  </pic:blipFill>
                  <pic:spPr>
                    <a:xfrm>
                      <a:off x="0" y="0"/>
                      <a:ext cx="5267325" cy="2790190"/>
                    </a:xfrm>
                    <a:prstGeom prst="rect">
                      <a:avLst/>
                    </a:prstGeom>
                    <a:noFill/>
                    <a:ln>
                      <a:noFill/>
                    </a:ln>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5" w:leftChars="0" w:hanging="425" w:firstLineChars="0"/>
        <w:textAlignment w:val="auto"/>
        <w:rPr>
          <w:rFonts w:hint="eastAsia" w:ascii="宋体" w:hAnsi="宋体" w:eastAsia="宋体" w:cs="宋体"/>
          <w:sz w:val="28"/>
          <w:szCs w:val="28"/>
          <w:lang w:val="en-US" w:eastAsia="zh-CN"/>
        </w:rPr>
      </w:pPr>
      <w:r>
        <w:rPr>
          <w:rFonts w:hint="eastAsia"/>
          <w:b/>
          <w:sz w:val="32"/>
          <w:szCs w:val="20"/>
          <w:lang w:val="en-US" w:eastAsia="zh-CN"/>
        </w:rPr>
        <w:t>公办养老机构入住轮候申请入口</w:t>
      </w:r>
    </w:p>
    <w:p>
      <w:pPr>
        <w:pStyle w:val="3"/>
        <w:pageBreakBefore w:val="0"/>
        <w:widowControl w:val="0"/>
        <w:numPr>
          <w:ilvl w:val="1"/>
          <w:numId w:val="2"/>
        </w:numPr>
        <w:kinsoku/>
        <w:wordWrap/>
        <w:overflowPunct/>
        <w:topLinePunct w:val="0"/>
        <w:autoSpaceDE/>
        <w:autoSpaceDN/>
        <w:bidi w:val="0"/>
        <w:adjustRightInd/>
        <w:snapToGrid/>
        <w:spacing w:line="360" w:lineRule="auto"/>
        <w:ind w:left="567" w:leftChars="0" w:hanging="567" w:firstLineChars="0"/>
        <w:textAlignment w:val="auto"/>
        <w:rPr>
          <w:rFonts w:hint="eastAsia"/>
          <w:b/>
          <w:sz w:val="28"/>
          <w:szCs w:val="22"/>
          <w:lang w:val="en-US" w:eastAsia="zh-CN"/>
        </w:rPr>
      </w:pPr>
      <w:r>
        <w:rPr>
          <w:rFonts w:hint="eastAsia"/>
          <w:b/>
          <w:sz w:val="28"/>
          <w:szCs w:val="22"/>
          <w:lang w:val="en-US" w:eastAsia="zh-CN"/>
        </w:rPr>
        <w:t>养老业务首页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老年人账号登录系统后，点击【养老业务首页】-【公办养老机构入住轮候申请】，选择【在线申请】或【夫妻共同轮候申请】，即可进入公办养老机构入住轮候申请页面，如图：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drawing>
          <wp:inline distT="0" distB="0" distL="114300" distR="114300">
            <wp:extent cx="5264150" cy="2901315"/>
            <wp:effectExtent l="0" t="0" r="12700" b="1333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7"/>
                    <a:stretch>
                      <a:fillRect/>
                    </a:stretch>
                  </pic:blipFill>
                  <pic:spPr>
                    <a:xfrm>
                      <a:off x="0" y="0"/>
                      <a:ext cx="5264150" cy="2901315"/>
                    </a:xfrm>
                    <a:prstGeom prst="rect">
                      <a:avLst/>
                    </a:prstGeom>
                    <a:noFill/>
                    <a:ln>
                      <a:noFill/>
                    </a:ln>
                  </pic:spPr>
                </pic:pic>
              </a:graphicData>
            </a:graphic>
          </wp:inline>
        </w:drawing>
      </w:r>
    </w:p>
    <w:p>
      <w:pPr>
        <w:pStyle w:val="3"/>
        <w:pageBreakBefore w:val="0"/>
        <w:widowControl w:val="0"/>
        <w:numPr>
          <w:ilvl w:val="1"/>
          <w:numId w:val="2"/>
        </w:numPr>
        <w:kinsoku/>
        <w:wordWrap/>
        <w:overflowPunct/>
        <w:topLinePunct w:val="0"/>
        <w:autoSpaceDE/>
        <w:autoSpaceDN/>
        <w:bidi w:val="0"/>
        <w:adjustRightInd/>
        <w:snapToGrid/>
        <w:spacing w:line="360" w:lineRule="auto"/>
        <w:ind w:left="567" w:leftChars="0" w:hanging="567" w:firstLineChars="0"/>
        <w:textAlignment w:val="auto"/>
        <w:rPr>
          <w:rFonts w:hint="eastAsia" w:ascii="宋体" w:hAnsi="宋体" w:eastAsia="宋体" w:cs="宋体"/>
          <w:sz w:val="28"/>
          <w:szCs w:val="28"/>
          <w:lang w:val="en-US" w:eastAsia="zh-CN"/>
        </w:rPr>
      </w:pPr>
      <w:r>
        <w:rPr>
          <w:rFonts w:hint="eastAsia"/>
          <w:b/>
          <w:sz w:val="28"/>
          <w:szCs w:val="22"/>
          <w:lang w:val="en-US" w:eastAsia="zh-CN"/>
        </w:rPr>
        <w:t>养老业务大厅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老年人账号登录系统后，点击【养老业务大厅】-【公办养老机构入住轮候申请】，选择【在线申请】或【夫妻共同轮候申请】，即可进入公办养老机构入住轮候申请页面，如图：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drawing>
          <wp:inline distT="0" distB="0" distL="114300" distR="114300">
            <wp:extent cx="5269865" cy="2886075"/>
            <wp:effectExtent l="0" t="0" r="6985" b="952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8"/>
                    <a:stretch>
                      <a:fillRect/>
                    </a:stretch>
                  </pic:blipFill>
                  <pic:spPr>
                    <a:xfrm>
                      <a:off x="0" y="0"/>
                      <a:ext cx="5269865" cy="2886075"/>
                    </a:xfrm>
                    <a:prstGeom prst="rect">
                      <a:avLst/>
                    </a:prstGeom>
                    <a:noFill/>
                    <a:ln>
                      <a:noFill/>
                    </a:ln>
                  </pic:spPr>
                </pic:pic>
              </a:graphicData>
            </a:graphic>
          </wp:inline>
        </w:drawing>
      </w:r>
    </w:p>
    <w:p>
      <w:pPr>
        <w:rPr>
          <w:rFonts w:hint="eastAsia"/>
          <w:lang w:val="en-US" w:eastAsia="zh-CN"/>
        </w:rPr>
      </w:pPr>
    </w:p>
    <w:p>
      <w:pPr>
        <w:pStyle w:val="2"/>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5" w:leftChars="0" w:hanging="425" w:firstLineChars="0"/>
        <w:textAlignment w:val="auto"/>
        <w:rPr>
          <w:rFonts w:hint="eastAsia"/>
          <w:b/>
          <w:sz w:val="32"/>
          <w:szCs w:val="20"/>
          <w:lang w:val="en-US" w:eastAsia="zh-CN"/>
        </w:rPr>
      </w:pPr>
      <w:r>
        <w:rPr>
          <w:rFonts w:hint="eastAsia"/>
          <w:b/>
          <w:sz w:val="32"/>
          <w:szCs w:val="20"/>
          <w:lang w:val="en-US" w:eastAsia="zh-CN"/>
        </w:rPr>
        <w:t>公办养老机构入住轮候申请工单类型</w:t>
      </w:r>
    </w:p>
    <w:p>
      <w:pPr>
        <w:pStyle w:val="3"/>
        <w:pageBreakBefore w:val="0"/>
        <w:widowControl w:val="0"/>
        <w:numPr>
          <w:ilvl w:val="1"/>
          <w:numId w:val="2"/>
        </w:numPr>
        <w:kinsoku/>
        <w:wordWrap/>
        <w:overflowPunct/>
        <w:topLinePunct w:val="0"/>
        <w:autoSpaceDE/>
        <w:autoSpaceDN/>
        <w:bidi w:val="0"/>
        <w:adjustRightInd/>
        <w:snapToGrid/>
        <w:spacing w:line="360" w:lineRule="auto"/>
        <w:ind w:left="567" w:leftChars="0" w:hanging="567" w:firstLineChars="0"/>
        <w:textAlignment w:val="auto"/>
        <w:rPr>
          <w:rFonts w:hint="eastAsia"/>
          <w:b/>
          <w:sz w:val="28"/>
          <w:szCs w:val="22"/>
          <w:lang w:val="en-US" w:eastAsia="zh-CN"/>
        </w:rPr>
      </w:pPr>
      <w:r>
        <w:rPr>
          <w:rFonts w:hint="eastAsia"/>
          <w:b/>
          <w:sz w:val="28"/>
          <w:szCs w:val="22"/>
          <w:lang w:val="en-US" w:eastAsia="zh-CN"/>
        </w:rPr>
        <w:t>个人申请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老年人账号登录系统后，通过【公办养老机构入住轮候申请】，选择【在线申请】，即可发起个人公办养老机构入住轮候申请，如图：</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6690" cy="2786380"/>
            <wp:effectExtent l="0" t="0" r="10160" b="1397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9"/>
                    <a:stretch>
                      <a:fillRect/>
                    </a:stretch>
                  </pic:blipFill>
                  <pic:spPr>
                    <a:xfrm>
                      <a:off x="0" y="0"/>
                      <a:ext cx="5266690" cy="27863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公办养老机构入住轮候申请，需要申请人有当前有效的《老年人照顾需求评定报告》，若无，则系统给予相关提示，申请人若没有申请的，可以点击【此处】按钮，进入发起老年人照顾需求等级评定申请的页面，若申请人已经申请了老年人照顾需求评估，则需要等待评估完成后，方可发起公办养老机构入住轮候申请，如图：</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0975" cy="2779395"/>
            <wp:effectExtent l="0" t="0" r="15875" b="190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0"/>
                    <a:stretch>
                      <a:fillRect/>
                    </a:stretch>
                  </pic:blipFill>
                  <pic:spPr>
                    <a:xfrm>
                      <a:off x="0" y="0"/>
                      <a:ext cx="5260975" cy="27793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若老年人有当前有效的《老年人照顾需求评定报告》，则可以根据需求自行决定是否需要做动态评估，若需要，则点击【进行动态评估】按钮，即可发起动态评估申请；若无需做动态评估的申请人，则可点击【直接申请】按钮，进入公办养老机构入住轮候申请页面，如图：</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4150" cy="2827020"/>
            <wp:effectExtent l="0" t="0" r="12700" b="1143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1"/>
                    <a:stretch>
                      <a:fillRect/>
                    </a:stretch>
                  </pic:blipFill>
                  <pic:spPr>
                    <a:xfrm>
                      <a:off x="0" y="0"/>
                      <a:ext cx="5264150" cy="28270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下面以申请通道为【优先轮候通道】，人群类型为【经济困难的孤寡老年人】为例，查看公办养老机构入住轮候申请的工单填写页面。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进入到个人公办养老机构入住轮候申请页面后，首先选择申请通道以及相关的人群类型，然后核对一下申请人的基本信息，最后需要填写监护人信息、申请志愿</w:t>
      </w:r>
      <w:bookmarkStart w:id="0" w:name="_GoBack"/>
      <w:bookmarkEnd w:id="0"/>
      <w:r>
        <w:rPr>
          <w:rFonts w:hint="eastAsia"/>
          <w:sz w:val="24"/>
          <w:szCs w:val="24"/>
          <w:lang w:val="en-US" w:eastAsia="zh-CN"/>
        </w:rPr>
        <w:t>以及上传相关附件，如图：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drawing>
          <wp:inline distT="0" distB="0" distL="114300" distR="114300">
            <wp:extent cx="5271135" cy="7387590"/>
            <wp:effectExtent l="0" t="0" r="571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71135" cy="73875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sz w:val="24"/>
          <w:szCs w:val="24"/>
          <w:lang w:val="en-US" w:eastAsia="zh-CN"/>
        </w:rPr>
        <w:t>以上信息确认无误后，点击页面下方的“提交”按钮，即可提交成功。公办养老机构入住轮候申请提交成功后，系统会自动产生一张申请人的家庭经济核对申请单到申请单户籍所在街道，并拥有家庭经济核对街道经办角色的街道经办账号的待办里，需由街道经办完成街道经济核对。</w:t>
      </w:r>
    </w:p>
    <w:p>
      <w:pPr>
        <w:pStyle w:val="3"/>
        <w:pageBreakBefore w:val="0"/>
        <w:widowControl w:val="0"/>
        <w:numPr>
          <w:ilvl w:val="1"/>
          <w:numId w:val="2"/>
        </w:numPr>
        <w:kinsoku/>
        <w:wordWrap/>
        <w:overflowPunct/>
        <w:topLinePunct w:val="0"/>
        <w:autoSpaceDE/>
        <w:autoSpaceDN/>
        <w:bidi w:val="0"/>
        <w:adjustRightInd/>
        <w:snapToGrid/>
        <w:spacing w:line="360" w:lineRule="auto"/>
        <w:ind w:left="567" w:leftChars="0" w:hanging="567" w:firstLineChars="0"/>
        <w:textAlignment w:val="auto"/>
        <w:rPr>
          <w:rFonts w:hint="eastAsia"/>
          <w:b/>
          <w:sz w:val="28"/>
          <w:szCs w:val="22"/>
          <w:lang w:val="en-US" w:eastAsia="zh-CN"/>
        </w:rPr>
      </w:pPr>
      <w:r>
        <w:rPr>
          <w:rFonts w:hint="eastAsia"/>
          <w:b/>
          <w:sz w:val="28"/>
          <w:szCs w:val="22"/>
          <w:lang w:val="en-US" w:eastAsia="zh-CN"/>
        </w:rPr>
        <w:t>夫妻共同轮候申请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老年人账号登录系统后，通过【公办养老机构入住轮候申请】，选择【夫妻共同轮候申请】，即可发起夫妻共同轮候入住申请，如图：</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3040" cy="2875280"/>
            <wp:effectExtent l="0" t="0" r="3810" b="127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13"/>
                    <a:stretch>
                      <a:fillRect/>
                    </a:stretch>
                  </pic:blipFill>
                  <pic:spPr>
                    <a:xfrm>
                      <a:off x="0" y="0"/>
                      <a:ext cx="5273040" cy="28752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公办养老机构入住轮候申请，需要申请人有当前有效的《老年人照顾需求评定报告》，若无，则系统给予相关提示，申请人若没有申请的，可以点击【此处】按钮，进入发起老年人照顾需求等级评定申请的页面，若申请人已经申请了老年人照顾需求评估，则需要等待评估完成后，方可发起公办养老机构入住轮候申请，如图：</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0975" cy="2779395"/>
            <wp:effectExtent l="0" t="0" r="15875" b="190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10"/>
                    <a:stretch>
                      <a:fillRect/>
                    </a:stretch>
                  </pic:blipFill>
                  <pic:spPr>
                    <a:xfrm>
                      <a:off x="0" y="0"/>
                      <a:ext cx="5260975" cy="27793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若老年人有当前有效的《老年人照顾需求评定报告》，则可以根据需求自行决定是否需要做动态评估，若需要，则点击【进行动态评估】按钮，即可发起动态评估申请；若无需做动态评估的申请人，则可点击【直接申请】按钮，进入公办养老机构入住轮候申请页面，如图：</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4150" cy="2827020"/>
            <wp:effectExtent l="0" t="0" r="12700" b="1143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11"/>
                    <a:stretch>
                      <a:fillRect/>
                    </a:stretch>
                  </pic:blipFill>
                  <pic:spPr>
                    <a:xfrm>
                      <a:off x="0" y="0"/>
                      <a:ext cx="5264150" cy="28270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下面以其中一人的申请通道为【优先轮候通道】，人群类型为【经济困难的孤寡老年人】为例，查看夫妻共同轮候申请的工单填写页面。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进入到夫妻共同轮候申请页面后，首先申请人选择申请通道以及相关的人群类型，核对一下申请人的基本信息，然后需要填写申请人配偶基础信息，最后需要填写结婚证信息、监护人信息、申请志愿、以及分别上传夫妻二人各自相关附件，如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drawing>
          <wp:inline distT="0" distB="0" distL="114300" distR="114300">
            <wp:extent cx="5253355" cy="800100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53355" cy="80010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sz w:val="24"/>
          <w:szCs w:val="24"/>
          <w:lang w:val="en-US" w:eastAsia="zh-CN"/>
        </w:rPr>
        <w:t>以上信息确认无误后，点击页面下方的“提交”按钮，即可提交成功。夫妻共同轮候申请提交成功后，系统会自动产生一张需要做家庭经济核对的申请人的家庭经济核对申请单到申请单户籍所在街道，并拥有家庭经济核对街道经办角色的街道经办账号的待办里，需由街道经办完成街道经济核对。</w:t>
      </w:r>
    </w:p>
    <w:p>
      <w:pPr>
        <w:pStyle w:val="2"/>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5" w:leftChars="0" w:hanging="425" w:firstLineChars="0"/>
        <w:textAlignment w:val="auto"/>
        <w:rPr>
          <w:rFonts w:hint="default"/>
          <w:b/>
          <w:sz w:val="32"/>
          <w:szCs w:val="20"/>
          <w:lang w:val="en-US" w:eastAsia="zh-CN"/>
        </w:rPr>
      </w:pPr>
      <w:r>
        <w:rPr>
          <w:rFonts w:hint="eastAsia"/>
          <w:b/>
          <w:sz w:val="32"/>
          <w:szCs w:val="20"/>
          <w:lang w:val="en-US" w:eastAsia="zh-CN"/>
        </w:rPr>
        <w:t>公办养老机构入住轮候工单进度查询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公办养老机构入住轮候申请提交成功后，申请人可在【消息中心】-【业务办理通知】，查看公办业务编号，可用于查看轮候进度及结果，如图：</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2405" cy="2186305"/>
            <wp:effectExtent l="0" t="0" r="4445" b="444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5"/>
                    <a:stretch>
                      <a:fillRect/>
                    </a:stretch>
                  </pic:blipFill>
                  <pic:spPr>
                    <a:xfrm>
                      <a:off x="0" y="0"/>
                      <a:ext cx="5272405" cy="21863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点击业务办理通知标题，可查看业务办理通知详情，如图：</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9865" cy="2335530"/>
            <wp:effectExtent l="0" t="0" r="6985" b="762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16"/>
                    <a:stretch>
                      <a:fillRect/>
                    </a:stretch>
                  </pic:blipFill>
                  <pic:spPr>
                    <a:xfrm>
                      <a:off x="0" y="0"/>
                      <a:ext cx="5269865" cy="23355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可通过点击通知内容中的【信息查询-业务办理情况查询-轮候进度及结果】，直接跳转到查询轮候进度及结果的页面，如图：</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8595" cy="2228215"/>
            <wp:effectExtent l="0" t="0" r="8255" b="63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17"/>
                    <a:stretch>
                      <a:fillRect/>
                    </a:stretch>
                  </pic:blipFill>
                  <pic:spPr>
                    <a:xfrm>
                      <a:off x="0" y="0"/>
                      <a:ext cx="5268595" cy="22282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在查询条件【流水号】处填写业务办理通知中的业务编号，然后点击查询，即可查询轮候进度及结果，如图：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FF0000"/>
          <w:lang w:val="en-US" w:eastAsia="zh-CN"/>
        </w:rPr>
      </w:pPr>
      <w:r>
        <w:drawing>
          <wp:inline distT="0" distB="0" distL="114300" distR="114300">
            <wp:extent cx="5271135" cy="2513965"/>
            <wp:effectExtent l="0" t="0" r="5715" b="63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18"/>
                    <a:stretch>
                      <a:fillRect/>
                    </a:stretch>
                  </pic:blipFill>
                  <pic:spPr>
                    <a:xfrm>
                      <a:off x="0" y="0"/>
                      <a:ext cx="5271135" cy="251396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4A978"/>
    <w:multiLevelType w:val="multilevel"/>
    <w:tmpl w:val="1274A97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2F293ECC"/>
    <w:multiLevelType w:val="multilevel"/>
    <w:tmpl w:val="2F293ECC"/>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5"/>
      <w:lvlText w:val="%1.%2.%3.%4."/>
      <w:lvlJc w:val="left"/>
      <w:pPr>
        <w:tabs>
          <w:tab w:val="left" w:pos="0"/>
        </w:tabs>
        <w:ind w:left="0" w:leftChars="0" w:firstLine="0" w:firstLineChars="0"/>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F56A6C"/>
    <w:rsid w:val="08197585"/>
    <w:rsid w:val="0AF11E63"/>
    <w:rsid w:val="20B115E4"/>
    <w:rsid w:val="298055E6"/>
    <w:rsid w:val="2A4E779E"/>
    <w:rsid w:val="2C327D64"/>
    <w:rsid w:val="2DA82C8E"/>
    <w:rsid w:val="2FC11558"/>
    <w:rsid w:val="34DF3537"/>
    <w:rsid w:val="3DB44F84"/>
    <w:rsid w:val="4299077A"/>
    <w:rsid w:val="42C605EE"/>
    <w:rsid w:val="467F022F"/>
    <w:rsid w:val="479D0241"/>
    <w:rsid w:val="499152D7"/>
    <w:rsid w:val="4B097EFD"/>
    <w:rsid w:val="5B8902DD"/>
    <w:rsid w:val="5DEC04ED"/>
    <w:rsid w:val="6267041C"/>
    <w:rsid w:val="69E706E9"/>
    <w:rsid w:val="6CE057AC"/>
    <w:rsid w:val="703D72FF"/>
    <w:rsid w:val="729268C5"/>
    <w:rsid w:val="76816259"/>
    <w:rsid w:val="76945498"/>
    <w:rsid w:val="78EF61DD"/>
    <w:rsid w:val="7BE85704"/>
    <w:rsid w:val="7F3255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9"/>
    <w:pPr>
      <w:keepNext/>
      <w:keepLines/>
      <w:numPr>
        <w:ilvl w:val="3"/>
        <w:numId w:val="1"/>
      </w:numPr>
      <w:tabs>
        <w:tab w:val="left" w:pos="36"/>
        <w:tab w:val="left" w:pos="57"/>
        <w:tab w:val="left" w:pos="864"/>
        <w:tab w:val="left" w:pos="1992"/>
        <w:tab w:val="left" w:pos="2983"/>
      </w:tabs>
      <w:snapToGrid/>
      <w:spacing w:before="280" w:after="290" w:line="372" w:lineRule="auto"/>
      <w:ind w:left="0" w:firstLine="0"/>
      <w:jc w:val="left"/>
      <w:outlineLvl w:val="3"/>
    </w:pPr>
    <w:rPr>
      <w:rFonts w:ascii="Arial" w:hAnsi="Arial"/>
    </w:rPr>
  </w:style>
  <w:style w:type="character" w:default="1" w:styleId="8">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6">
    <w:name w:val="Body Text First Indent"/>
    <w:qFormat/>
    <w:uiPriority w:val="0"/>
    <w:pPr>
      <w:widowControl w:val="0"/>
      <w:spacing w:after="120"/>
      <w:ind w:firstLine="420" w:firstLineChars="100"/>
      <w:jc w:val="both"/>
    </w:pPr>
    <w:rPr>
      <w:rFonts w:asciiTheme="minorHAnsi" w:hAnsiTheme="minorHAnsi" w:eastAsiaTheme="minorEastAsia" w:cstheme="minorBidi"/>
      <w:kern w:val="2"/>
      <w:sz w:val="22"/>
      <w:szCs w:val="24"/>
      <w:lang w:val="en-US" w:eastAsia="zh-CN" w:bidi="ar-SA"/>
    </w:rPr>
  </w:style>
  <w:style w:type="paragraph" w:styleId="7">
    <w:name w:val="Body Text"/>
    <w:qFormat/>
    <w:uiPriority w:val="0"/>
    <w:pPr>
      <w:widowControl w:val="0"/>
      <w:spacing w:after="120"/>
      <w:jc w:val="both"/>
    </w:pPr>
    <w:rPr>
      <w:rFonts w:asciiTheme="minorHAnsi" w:hAnsiTheme="minorHAnsi" w:eastAsiaTheme="minorEastAsia" w:cstheme="minorBidi"/>
      <w:kern w:val="2"/>
      <w:sz w:val="2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2021-03-10T09:09:00Z</dcterms:created>
  <dc:creator>Administrator</dc:creator>
  <cp:lastModifiedBy>简仲荣</cp:lastModifiedBy>
  <dcterms:modified xsi:type="dcterms:W3CDTF">2024-01-11T08:53:27Z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ies>
</file>